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Helvetica" w:cs="Helvetica" w:hAnsi="Helvetica" w:eastAsia="Helvetica"/>
          <w:shd w:val="clear" w:color="auto" w:fill="feffff"/>
          <w:rtl w:val="0"/>
        </w:rPr>
      </w:pPr>
      <w:r>
        <w:rPr>
          <w:rFonts w:ascii="Helvetica" w:hAnsi="Helvetica"/>
          <w:shd w:val="clear" w:color="auto" w:fill="feffff"/>
          <w:rtl w:val="0"/>
          <w:lang w:val="en-US"/>
        </w:rPr>
        <w:t xml:space="preserve">23.09.2025 - In occasione della Giornata Internazionale della Pace  che si celebra il 21 Settembre 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la  Dirigente scolastica </w:t>
      </w:r>
      <w:r>
        <w:rPr>
          <w:rFonts w:ascii="Helvetica" w:hAnsi="Helvetica"/>
          <w:shd w:val="clear" w:color="auto" w:fill="feffff"/>
          <w:rtl w:val="0"/>
          <w:lang w:val="en-US"/>
        </w:rPr>
        <w:t>dell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 xml:space="preserve">’ </w:t>
      </w:r>
      <w:r>
        <w:rPr>
          <w:rFonts w:ascii="Helvetica" w:hAnsi="Helvetica"/>
          <w:shd w:val="clear" w:color="auto" w:fill="feffff"/>
          <w:rtl w:val="0"/>
          <w:lang w:val="en-US"/>
        </w:rPr>
        <w:t>I.C</w:t>
      </w:r>
      <w:r>
        <w:rPr>
          <w:rFonts w:ascii="Helvetica" w:hAnsi="Helvetica"/>
          <w:shd w:val="clear" w:color="auto" w:fill="feffff"/>
          <w:rtl w:val="0"/>
        </w:rPr>
        <w:t xml:space="preserve"> 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“</w:t>
      </w:r>
      <w:r>
        <w:rPr>
          <w:rFonts w:ascii="Helvetica" w:hAnsi="Helvetica"/>
          <w:shd w:val="clear" w:color="auto" w:fill="feffff"/>
          <w:rtl w:val="0"/>
          <w:lang w:val="it-IT"/>
        </w:rPr>
        <w:t>Di Guardo - Quasimodo</w:t>
      </w:r>
      <w:r>
        <w:rPr>
          <w:rFonts w:ascii="Helvetica" w:hAnsi="Helvetica" w:hint="default"/>
          <w:shd w:val="clear" w:color="auto" w:fill="feffff"/>
          <w:rtl w:val="0"/>
        </w:rPr>
        <w:t>”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 </w:t>
      </w:r>
      <w:r>
        <w:rPr>
          <w:rFonts w:ascii="Helvetica" w:hAnsi="Helvetica"/>
          <w:shd w:val="clear" w:color="auto" w:fill="feffff"/>
          <w:rtl w:val="0"/>
          <w:lang w:val="da-DK"/>
        </w:rPr>
        <w:t>Simona Maria Perni</w:t>
      </w:r>
      <w:r>
        <w:rPr>
          <w:rFonts w:ascii="Helvetica" w:hAnsi="Helvetica"/>
          <w:shd w:val="clear" w:color="auto" w:fill="feffff"/>
          <w:rtl w:val="0"/>
          <w:lang w:val="en-US"/>
        </w:rPr>
        <w:t>, I Scuola Ambasciata, di Pace in Italia, ha voluto inaugurare un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’</w:t>
      </w:r>
      <w:r>
        <w:rPr>
          <w:rFonts w:ascii="Helvetica" w:hAnsi="Helvetica"/>
          <w:shd w:val="clear" w:color="auto" w:fill="feffff"/>
          <w:rtl w:val="0"/>
          <w:lang w:val="en-US"/>
        </w:rPr>
        <w:t>aula della Pace alla presenza di Carlos Dario Palma fondatore di Living Peace International,  di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Katiuscia Carn</w:t>
      </w:r>
      <w:r>
        <w:rPr>
          <w:rFonts w:ascii="Helvetica" w:hAnsi="Helvetica" w:hint="default"/>
          <w:shd w:val="clear" w:color="auto" w:fill="feffff"/>
          <w:rtl w:val="0"/>
        </w:rPr>
        <w:t>à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, </w:t>
      </w:r>
      <w:r>
        <w:rPr>
          <w:rFonts w:ascii="Helvetica" w:hAnsi="Helvetica"/>
          <w:shd w:val="clear" w:color="auto" w:fill="feffff"/>
          <w:rtl w:val="0"/>
          <w:lang w:val="it-IT"/>
        </w:rPr>
        <w:t>Responsabile del settore Educazione alla Cittadinanza Globale dell</w:t>
      </w:r>
      <w:r>
        <w:rPr>
          <w:rFonts w:ascii="Helvetica" w:hAnsi="Helvetica" w:hint="default"/>
          <w:shd w:val="clear" w:color="auto" w:fill="feffff"/>
          <w:rtl w:val="1"/>
        </w:rPr>
        <w:t xml:space="preserve">’ </w:t>
      </w:r>
      <w:r>
        <w:rPr>
          <w:rFonts w:ascii="Helvetica" w:hAnsi="Helvetica"/>
          <w:shd w:val="clear" w:color="auto" w:fill="feffff"/>
          <w:rtl w:val="0"/>
          <w:lang w:val="it-IT"/>
        </w:rPr>
        <w:t>Azione Mondo Unito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. Alla cerimonia hanno preso parte anche i rappresentanti del territorio in particolare Serena Chiarenza educatrice della    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“</w:t>
      </w:r>
      <w:r>
        <w:rPr>
          <w:rFonts w:ascii="Helvetica" w:hAnsi="Helvetica"/>
          <w:shd w:val="clear" w:color="auto" w:fill="feffff"/>
          <w:rtl w:val="0"/>
          <w:lang w:val="en-US"/>
        </w:rPr>
        <w:t>Cooperativa Prospettiva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 xml:space="preserve">”   </w:t>
      </w:r>
      <w:r>
        <w:rPr>
          <w:rFonts w:ascii="Helvetica" w:hAnsi="Helvetica"/>
          <w:shd w:val="clear" w:color="auto" w:fill="feffff"/>
          <w:rtl w:val="0"/>
          <w:lang w:val="en-US"/>
        </w:rPr>
        <w:t>e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Noemi Manno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    volontaria   di Mani Tese oltre ad  </w:t>
      </w:r>
      <w:r>
        <w:rPr>
          <w:rFonts w:ascii="Helvetica" w:hAnsi="Helvetica"/>
          <w:shd w:val="clear" w:color="auto" w:fill="feffff"/>
          <w:rtl w:val="0"/>
          <w:lang w:val="it-IT"/>
        </w:rPr>
        <w:t>alunni, docenti e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 genitori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 per 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 promuovere e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sostenere </w:t>
      </w:r>
      <w:r>
        <w:rPr>
          <w:rFonts w:ascii="Helvetica" w:hAnsi="Helvetica"/>
          <w:shd w:val="clear" w:color="auto" w:fill="feffff"/>
          <w:rtl w:val="0"/>
          <w:lang w:val="en-US"/>
        </w:rPr>
        <w:t>azioni di pace!   L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’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aula ricca di lavori realizzati  nel corso degli  anni di adesione al progetto Living Peace International vuole essere un luogo in cui avere un  </w:t>
      </w:r>
      <w:r>
        <w:rPr>
          <w:rFonts w:ascii="Helvetica" w:hAnsi="Helvetica"/>
          <w:shd w:val="clear" w:color="auto" w:fill="feffff"/>
          <w:rtl w:val="0"/>
          <w:lang w:val="it-IT"/>
        </w:rPr>
        <w:t>impatto positivo dell</w:t>
      </w:r>
      <w:r>
        <w:rPr>
          <w:rFonts w:ascii="Helvetica" w:hAnsi="Helvetica" w:hint="default"/>
          <w:shd w:val="clear" w:color="auto" w:fill="feffff"/>
          <w:rtl w:val="1"/>
        </w:rPr>
        <w:t xml:space="preserve">’ </w:t>
      </w:r>
      <w:r>
        <w:rPr>
          <w:rFonts w:ascii="Helvetica" w:hAnsi="Helvetica"/>
          <w:shd w:val="clear" w:color="auto" w:fill="feffff"/>
          <w:rtl w:val="0"/>
          <w:lang w:val="it-IT"/>
        </w:rPr>
        <w:t>opportunit</w:t>
      </w:r>
      <w:r>
        <w:rPr>
          <w:rFonts w:ascii="Helvetica" w:hAnsi="Helvetica" w:hint="default"/>
          <w:shd w:val="clear" w:color="auto" w:fill="feffff"/>
          <w:rtl w:val="0"/>
        </w:rPr>
        <w:t xml:space="preserve">à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educativa sulla crescita personale, umana degli studenti </w:t>
      </w:r>
      <w:r>
        <w:rPr>
          <w:rFonts w:ascii="Helvetica" w:hAnsi="Helvetica"/>
          <w:shd w:val="clear" w:color="auto" w:fill="feffff"/>
          <w:rtl w:val="0"/>
          <w:lang w:val="en-US"/>
        </w:rPr>
        <w:t>e di tutta la comunit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 xml:space="preserve">à </w:t>
      </w:r>
      <w:r>
        <w:rPr>
          <w:rFonts w:ascii="Helvetica" w:hAnsi="Helvetica"/>
          <w:shd w:val="clear" w:color="auto" w:fill="feffff"/>
          <w:rtl w:val="0"/>
          <w:lang w:val="en-US"/>
        </w:rPr>
        <w:t>educante</w:t>
      </w:r>
      <w:r>
        <w:rPr>
          <w:rFonts w:ascii="Helvetica" w:hAnsi="Helvetica"/>
          <w:shd w:val="clear" w:color="auto" w:fill="feffff"/>
          <w:rtl w:val="0"/>
        </w:rPr>
        <w:t>. L</w:t>
      </w:r>
      <w:r>
        <w:rPr>
          <w:rFonts w:ascii="Helvetica" w:hAnsi="Helvetica" w:hint="default"/>
          <w:shd w:val="clear" w:color="auto" w:fill="feffff"/>
          <w:rtl w:val="1"/>
        </w:rPr>
        <w:t>’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evento  </w:t>
      </w:r>
      <w:r>
        <w:rPr>
          <w:rFonts w:ascii="Helvetica" w:hAnsi="Helvetica" w:hint="default"/>
          <w:shd w:val="clear" w:color="auto" w:fill="fe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stato </w:t>
      </w:r>
      <w:r>
        <w:rPr>
          <w:rFonts w:ascii="Helvetica" w:hAnsi="Helvetica"/>
          <w:shd w:val="clear" w:color="auto" w:fill="feffff"/>
          <w:rtl w:val="0"/>
          <w:lang w:val="en-US"/>
        </w:rPr>
        <w:t>una semplice occasione per promuovere, vivere  e costruire occasioni di dialogo, e  coltivare una cultura di pace! Dopo il taglio del nastro uno studente ha lanciato il dado della pace e tutti i presenti hanno preso l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’</w:t>
      </w:r>
      <w:r>
        <w:rPr>
          <w:rFonts w:ascii="Helvetica" w:hAnsi="Helvetica"/>
          <w:shd w:val="clear" w:color="auto" w:fill="feffff"/>
          <w:rtl w:val="0"/>
          <w:lang w:val="en-US"/>
        </w:rPr>
        <w:t>impegno di vivere e mettere in pratica la frase riportata sul dado. L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’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inaugurazione 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 xml:space="preserve">è </w:t>
      </w:r>
      <w:r>
        <w:rPr>
          <w:rFonts w:ascii="Helvetica" w:hAnsi="Helvetica"/>
          <w:shd w:val="clear" w:color="auto" w:fill="feffff"/>
          <w:rtl w:val="0"/>
          <w:lang w:val="en-US"/>
        </w:rPr>
        <w:t>stata un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>’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occasione  per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un impegno concreto da parte di tutti 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nel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costruire un futuro di solidariet</w:t>
      </w:r>
      <w:r>
        <w:rPr>
          <w:rFonts w:ascii="Helvetica" w:hAnsi="Helvetica" w:hint="default"/>
          <w:shd w:val="clear" w:color="auto" w:fill="feffff"/>
          <w:rtl w:val="0"/>
          <w:lang w:val="en-US"/>
        </w:rPr>
        <w:t xml:space="preserve">à 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e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rispetto reciproco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, ma soprattutto per </w:t>
      </w:r>
      <w:r>
        <w:rPr>
          <w:rFonts w:ascii="Helvetica" w:hAnsi="Helvetica"/>
          <w:shd w:val="clear" w:color="auto" w:fill="feffff"/>
          <w:rtl w:val="0"/>
          <w:lang w:val="it-IT"/>
        </w:rPr>
        <w:t>rafforz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are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il legame tra scuola, studenti e comunit</w:t>
      </w:r>
      <w:r>
        <w:rPr>
          <w:rFonts w:ascii="Helvetica" w:hAnsi="Helvetica" w:hint="default"/>
          <w:shd w:val="clear" w:color="auto" w:fill="feffff"/>
          <w:rtl w:val="0"/>
        </w:rPr>
        <w:t>à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 nel 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promuove</w:t>
      </w:r>
      <w:r>
        <w:rPr>
          <w:rFonts w:ascii="Helvetica" w:hAnsi="Helvetica"/>
          <w:shd w:val="clear" w:color="auto" w:fill="feffff"/>
          <w:rtl w:val="0"/>
          <w:lang w:val="en-US"/>
        </w:rPr>
        <w:t>re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una visione globale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, </w:t>
      </w:r>
      <w:r>
        <w:rPr>
          <w:rFonts w:ascii="Helvetica" w:hAnsi="Helvetica"/>
          <w:shd w:val="clear" w:color="auto" w:fill="feffff"/>
          <w:rtl w:val="0"/>
          <w:lang w:val="it-IT"/>
        </w:rPr>
        <w:t xml:space="preserve"> inclusiva dell</w:t>
      </w:r>
      <w:r>
        <w:rPr>
          <w:rFonts w:ascii="Helvetica" w:hAnsi="Helvetica" w:hint="default"/>
          <w:shd w:val="clear" w:color="auto" w:fill="feffff"/>
          <w:rtl w:val="1"/>
        </w:rPr>
        <w:t>’</w:t>
      </w:r>
      <w:r>
        <w:rPr>
          <w:rFonts w:ascii="Helvetica" w:hAnsi="Helvetica"/>
          <w:shd w:val="clear" w:color="auto" w:fill="feffff"/>
          <w:rtl w:val="0"/>
          <w:lang w:val="it-IT"/>
        </w:rPr>
        <w:t>istruzion</w:t>
      </w:r>
      <w:r>
        <w:rPr>
          <w:rFonts w:ascii="Helvetica" w:hAnsi="Helvetica"/>
          <w:shd w:val="clear" w:color="auto" w:fill="feffff"/>
          <w:rtl w:val="0"/>
          <w:lang w:val="en-US"/>
        </w:rPr>
        <w:t xml:space="preserve">e. </w:t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Helvetica" w:cs="Helvetica" w:hAnsi="Helvetica" w:eastAsia="Helvetica"/>
          <w:shd w:val="clear" w:color="auto" w:fill="feffff"/>
          <w:rtl w:val="0"/>
        </w:rPr>
      </w:pPr>
      <w:r>
        <w:rPr>
          <w:rFonts w:ascii="Helvetica" w:hAnsi="Helvetica"/>
          <w:shd w:val="clear" w:color="auto" w:fill="feffff"/>
          <w:rtl w:val="0"/>
          <w:lang w:val="en-US"/>
        </w:rPr>
        <w:t xml:space="preserve">Le docenti Martines Grazia  e Sgroi Tiziana </w:t>
      </w:r>
      <w:r>
        <w:rPr>
          <w:rFonts w:ascii="Helvetica" w:cs="Helvetica" w:hAnsi="Helvetica" w:eastAsia="Helvetica"/>
          <w:shd w:val="clear" w:color="auto" w:fill="feffff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152400</wp:posOffset>
            </wp:positionV>
            <wp:extent cx="6120057" cy="6077444"/>
            <wp:effectExtent l="0" t="0" r="0" b="0"/>
            <wp:wrapTopAndBottom distT="152400" distB="152400"/>
            <wp:docPr id="1073741825" name="officeArt object" descr="IMG_6868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6868.heic" descr="IMG_6868.heic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60774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545454"/>
          <w:sz w:val="34"/>
          <w:szCs w:val="34"/>
          <w:shd w:val="clear" w:color="auto" w:fill="feffff"/>
          <w:rtl w:val="0"/>
          <w14:textFill>
            <w14:solidFill>
              <w14:srgbClr w14:val="555555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545454"/>
          <w:sz w:val="34"/>
          <w:szCs w:val="34"/>
          <w:shd w:val="clear" w:color="auto" w:fill="feffff"/>
          <w:rtl w:val="0"/>
          <w14:textFill>
            <w14:solidFill>
              <w14:srgbClr w14:val="555555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152400</wp:posOffset>
            </wp:positionV>
            <wp:extent cx="6120057" cy="4590043"/>
            <wp:effectExtent l="0" t="0" r="0" b="0"/>
            <wp:wrapTopAndBottom distT="152400" distB="152400"/>
            <wp:docPr id="1073741826" name="officeArt object" descr="IMG_6901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6901.heic" descr="IMG_6901.heic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5900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545454"/>
          <w:sz w:val="34"/>
          <w:szCs w:val="34"/>
          <w:shd w:val="clear" w:color="auto" w:fill="feffff"/>
          <w:rtl w:val="0"/>
          <w14:textFill>
            <w14:solidFill>
              <w14:srgbClr w14:val="555555"/>
            </w14:solidFill>
          </w14:textFill>
        </w:rPr>
      </w:pP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outline w:val="0"/>
          <w:color w:val="545454"/>
          <w:sz w:val="34"/>
          <w:szCs w:val="34"/>
          <w:shd w:val="clear" w:color="auto" w:fill="feffff"/>
          <w:rtl w:val="0"/>
          <w14:textFill>
            <w14:solidFill>
              <w14:srgbClr w14:val="555555"/>
            </w14:solidFill>
          </w14:textFill>
        </w:rPr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